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FC" w:rsidRDefault="008C15FC" w:rsidP="008C15FC">
      <w:pPr>
        <w:pStyle w:val="ConsPlusNormal"/>
        <w:jc w:val="both"/>
      </w:pPr>
    </w:p>
    <w:p w:rsidR="008C15FC" w:rsidRDefault="008C15FC" w:rsidP="008C15FC">
      <w:pPr>
        <w:pStyle w:val="ConsPlusNormal"/>
        <w:jc w:val="right"/>
      </w:pPr>
      <w:r>
        <w:t>Приложение № 8</w:t>
      </w:r>
    </w:p>
    <w:p w:rsidR="008C15FC" w:rsidRDefault="008C15FC" w:rsidP="008C15FC">
      <w:pPr>
        <w:pStyle w:val="ConsPlusNormal"/>
        <w:jc w:val="right"/>
      </w:pPr>
      <w:r>
        <w:t>к стандартам раскрытия информации</w:t>
      </w:r>
    </w:p>
    <w:p w:rsidR="008C15FC" w:rsidRDefault="008C15FC" w:rsidP="008C15FC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8C15FC" w:rsidRDefault="008C15FC" w:rsidP="008C15FC">
      <w:pPr>
        <w:pStyle w:val="ConsPlusNormal"/>
        <w:jc w:val="right"/>
      </w:pPr>
      <w:r>
        <w:t>рынков электрической энергии</w:t>
      </w:r>
    </w:p>
    <w:p w:rsidR="008C15FC" w:rsidRDefault="008C15FC" w:rsidP="002B4004">
      <w:pPr>
        <w:pStyle w:val="ConsPlusNormal"/>
      </w:pPr>
    </w:p>
    <w:p w:rsidR="008C15FC" w:rsidRDefault="008C15FC" w:rsidP="008C15FC">
      <w:pPr>
        <w:pStyle w:val="ConsPlusNormal"/>
        <w:jc w:val="both"/>
      </w:pPr>
    </w:p>
    <w:p w:rsidR="008C15FC" w:rsidRDefault="008C15FC" w:rsidP="008C15FC">
      <w:pPr>
        <w:pStyle w:val="ConsPlusNormal"/>
        <w:jc w:val="center"/>
      </w:pPr>
      <w:r>
        <w:t>ИНФОРМАЦИЯ</w:t>
      </w:r>
    </w:p>
    <w:p w:rsidR="008C15FC" w:rsidRDefault="008C15FC" w:rsidP="008C15FC">
      <w:pPr>
        <w:pStyle w:val="ConsPlusNormal"/>
        <w:jc w:val="center"/>
      </w:pPr>
      <w:r>
        <w:t>об осуществлении технологического присоединения</w:t>
      </w:r>
    </w:p>
    <w:p w:rsidR="008C15FC" w:rsidRDefault="008C15FC" w:rsidP="008C15FC">
      <w:pPr>
        <w:pStyle w:val="ConsPlusNormal"/>
        <w:jc w:val="center"/>
      </w:pPr>
      <w:r>
        <w:t>по договорам, заключенным за текущий год</w:t>
      </w:r>
    </w:p>
    <w:p w:rsidR="008C15FC" w:rsidRDefault="008C15FC" w:rsidP="008C1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8C15FC" w:rsidRPr="0046666E" w:rsidTr="008C15FC">
        <w:tc>
          <w:tcPr>
            <w:tcW w:w="3005" w:type="dxa"/>
            <w:gridSpan w:val="2"/>
            <w:vMerge w:val="restart"/>
          </w:tcPr>
          <w:p w:rsidR="008C15FC" w:rsidRDefault="008C15FC" w:rsidP="005677A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</w:tcPr>
          <w:p w:rsidR="008C15FC" w:rsidRDefault="008C15FC" w:rsidP="005677AE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</w:tcPr>
          <w:p w:rsidR="008C15FC" w:rsidRDefault="008C15FC" w:rsidP="005677A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</w:tcPr>
          <w:p w:rsidR="008C15FC" w:rsidRDefault="008C15FC" w:rsidP="005677AE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8C15FC" w:rsidRPr="0046666E" w:rsidTr="008C15FC">
        <w:tc>
          <w:tcPr>
            <w:tcW w:w="3005" w:type="dxa"/>
            <w:gridSpan w:val="2"/>
            <w:vMerge/>
          </w:tcPr>
          <w:p w:rsidR="008C15FC" w:rsidRPr="0046666E" w:rsidRDefault="008C15FC" w:rsidP="005677AE"/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46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316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25,3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 xml:space="preserve">льготная категория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2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80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2B4004" w:rsidP="002B4004">
            <w:pPr>
              <w:pStyle w:val="ConsPlusNormal"/>
            </w:pPr>
            <w:r>
              <w:t>137,1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 xml:space="preserve">льготная категория </w:t>
            </w:r>
            <w:r>
              <w:rPr>
                <w:color w:val="0000FF"/>
              </w:rPr>
              <w:t>&lt;**&gt;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1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200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2B4004" w:rsidP="005677AE">
            <w:pPr>
              <w:pStyle w:val="ConsPlusNormal"/>
            </w:pPr>
            <w:r>
              <w:t>37,7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  <w:tr w:rsidR="008C15FC" w:rsidRPr="0046666E" w:rsidTr="008C15FC">
        <w:tc>
          <w:tcPr>
            <w:tcW w:w="454" w:type="dxa"/>
          </w:tcPr>
          <w:p w:rsidR="008C15FC" w:rsidRDefault="008C15FC" w:rsidP="005677A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8C15FC" w:rsidRDefault="008C15FC" w:rsidP="005677AE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2" w:type="dxa"/>
          </w:tcPr>
          <w:p w:rsidR="008C15FC" w:rsidRDefault="008C15FC" w:rsidP="005677AE">
            <w:pPr>
              <w:pStyle w:val="ConsPlusNormal"/>
            </w:pPr>
          </w:p>
        </w:tc>
        <w:tc>
          <w:tcPr>
            <w:tcW w:w="734" w:type="dxa"/>
          </w:tcPr>
          <w:p w:rsidR="008C15FC" w:rsidRDefault="008C15FC" w:rsidP="005677AE">
            <w:pPr>
              <w:pStyle w:val="ConsPlusNormal"/>
            </w:pPr>
          </w:p>
        </w:tc>
      </w:tr>
    </w:tbl>
    <w:p w:rsidR="008C15FC" w:rsidRDefault="008C15FC" w:rsidP="008C15FC">
      <w:pPr>
        <w:pStyle w:val="ConsPlusNormal"/>
        <w:jc w:val="both"/>
      </w:pPr>
    </w:p>
    <w:p w:rsidR="008C15FC" w:rsidRDefault="008C15FC" w:rsidP="008C15FC">
      <w:pPr>
        <w:pStyle w:val="ConsPlusNormal"/>
        <w:ind w:firstLine="540"/>
        <w:jc w:val="both"/>
      </w:pPr>
      <w:r>
        <w:t>--------------------------------</w:t>
      </w:r>
    </w:p>
    <w:p w:rsidR="008C15FC" w:rsidRDefault="008C15FC" w:rsidP="008C15FC">
      <w:pPr>
        <w:pStyle w:val="ConsPlusNormal"/>
        <w:ind w:firstLine="540"/>
        <w:jc w:val="both"/>
      </w:pPr>
      <w:bookmarkStart w:id="0" w:name="P668"/>
      <w:bookmarkEnd w:id="0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8C15FC" w:rsidRDefault="008C15FC" w:rsidP="008C15FC">
      <w:pPr>
        <w:pStyle w:val="ConsPlusNormal"/>
        <w:ind w:firstLine="540"/>
        <w:jc w:val="both"/>
      </w:pPr>
      <w:bookmarkStart w:id="1" w:name="P669"/>
      <w:bookmarkEnd w:id="1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8C15FC" w:rsidRDefault="008C15FC" w:rsidP="008C15FC">
      <w:pPr>
        <w:pStyle w:val="ConsPlusNormal"/>
        <w:jc w:val="both"/>
      </w:pPr>
    </w:p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C15FC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B4004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703FDD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15FC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3BE1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2015-11-11T07:06:00Z</dcterms:created>
  <dcterms:modified xsi:type="dcterms:W3CDTF">2015-11-13T11:44:00Z</dcterms:modified>
</cp:coreProperties>
</file>